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FE" w:rsidRPr="00E649FE" w:rsidRDefault="00E649FE" w:rsidP="00E649FE">
      <w:pPr>
        <w:tabs>
          <w:tab w:val="left" w:pos="14656"/>
        </w:tabs>
        <w:jc w:val="center"/>
        <w:rPr>
          <w:b/>
          <w:szCs w:val="24"/>
          <w:u w:val="single"/>
          <w:lang w:eastAsia="lt-LT"/>
        </w:rPr>
      </w:pPr>
      <w:r w:rsidRPr="00E649FE">
        <w:rPr>
          <w:b/>
          <w:szCs w:val="24"/>
          <w:u w:val="single"/>
          <w:lang w:eastAsia="lt-LT"/>
        </w:rPr>
        <w:t xml:space="preserve">Mažeikių “Žiburėlio“ pradinė mokykla </w:t>
      </w:r>
    </w:p>
    <w:p w:rsidR="00E649FE" w:rsidRPr="008747F0" w:rsidRDefault="00E649FE" w:rsidP="00E649FE">
      <w:pPr>
        <w:tabs>
          <w:tab w:val="left" w:pos="14656"/>
        </w:tabs>
        <w:jc w:val="center"/>
        <w:rPr>
          <w:sz w:val="20"/>
          <w:lang w:eastAsia="lt-LT"/>
        </w:rPr>
      </w:pPr>
      <w:r w:rsidRPr="008747F0">
        <w:rPr>
          <w:sz w:val="20"/>
          <w:lang w:eastAsia="lt-LT"/>
        </w:rPr>
        <w:t>(švietimo įstaigos pavadinimas)</w:t>
      </w:r>
    </w:p>
    <w:p w:rsidR="00E649FE" w:rsidRPr="00E649FE" w:rsidRDefault="00E649FE" w:rsidP="00E649FE">
      <w:pPr>
        <w:tabs>
          <w:tab w:val="left" w:pos="14656"/>
        </w:tabs>
        <w:jc w:val="center"/>
        <w:rPr>
          <w:szCs w:val="24"/>
          <w:u w:val="single"/>
          <w:lang w:eastAsia="lt-LT"/>
        </w:rPr>
      </w:pPr>
    </w:p>
    <w:p w:rsidR="00E649FE" w:rsidRPr="00E649FE" w:rsidRDefault="002B48EC" w:rsidP="00E649FE">
      <w:pPr>
        <w:tabs>
          <w:tab w:val="left" w:pos="14656"/>
        </w:tabs>
        <w:jc w:val="center"/>
        <w:rPr>
          <w:szCs w:val="24"/>
          <w:u w:val="single"/>
          <w:lang w:eastAsia="lt-LT"/>
        </w:rPr>
      </w:pPr>
      <w:proofErr w:type="spellStart"/>
      <w:r>
        <w:rPr>
          <w:szCs w:val="24"/>
          <w:u w:val="single"/>
          <w:lang w:eastAsia="lt-LT"/>
        </w:rPr>
        <w:t>l.e.p</w:t>
      </w:r>
      <w:proofErr w:type="spellEnd"/>
      <w:r>
        <w:rPr>
          <w:szCs w:val="24"/>
          <w:u w:val="single"/>
          <w:lang w:eastAsia="lt-LT"/>
        </w:rPr>
        <w:t xml:space="preserve">. direktoriaus </w:t>
      </w:r>
      <w:r w:rsidR="00E649FE" w:rsidRPr="00E649FE">
        <w:rPr>
          <w:szCs w:val="24"/>
          <w:u w:val="single"/>
          <w:lang w:eastAsia="lt-LT"/>
        </w:rPr>
        <w:t xml:space="preserve">Vitalijos </w:t>
      </w:r>
      <w:proofErr w:type="spellStart"/>
      <w:r w:rsidR="00E649FE" w:rsidRPr="00E649FE">
        <w:rPr>
          <w:szCs w:val="24"/>
          <w:u w:val="single"/>
          <w:lang w:eastAsia="lt-LT"/>
        </w:rPr>
        <w:t>Radvilienės</w:t>
      </w:r>
      <w:proofErr w:type="spellEnd"/>
    </w:p>
    <w:p w:rsidR="00E649FE" w:rsidRPr="008747F0" w:rsidRDefault="00E649FE" w:rsidP="00E649FE">
      <w:pPr>
        <w:jc w:val="center"/>
        <w:rPr>
          <w:sz w:val="20"/>
          <w:lang w:eastAsia="lt-LT"/>
        </w:rPr>
      </w:pPr>
      <w:r w:rsidRPr="008747F0">
        <w:rPr>
          <w:sz w:val="20"/>
          <w:lang w:eastAsia="lt-LT"/>
        </w:rPr>
        <w:t>(švietimo įstaigos vadovo vardas ir pavardė)</w:t>
      </w:r>
    </w:p>
    <w:p w:rsidR="00E649FE" w:rsidRDefault="00E649FE" w:rsidP="00E649FE">
      <w:pPr>
        <w:jc w:val="center"/>
        <w:rPr>
          <w:b/>
          <w:szCs w:val="24"/>
          <w:lang w:eastAsia="lt-LT"/>
        </w:rPr>
      </w:pPr>
    </w:p>
    <w:p w:rsidR="00E649FE" w:rsidRPr="00DA4C2F" w:rsidRDefault="00E649FE" w:rsidP="00E649FE">
      <w:pPr>
        <w:jc w:val="center"/>
        <w:rPr>
          <w:b/>
          <w:szCs w:val="24"/>
          <w:lang w:eastAsia="lt-LT"/>
        </w:rPr>
      </w:pPr>
      <w:r w:rsidRPr="00DA4C2F">
        <w:rPr>
          <w:b/>
          <w:szCs w:val="24"/>
          <w:lang w:eastAsia="lt-LT"/>
        </w:rPr>
        <w:t>METŲ VEIKLOS ATASKAITA</w:t>
      </w:r>
    </w:p>
    <w:p w:rsidR="00E649FE" w:rsidRPr="00DA4C2F" w:rsidRDefault="00E649FE" w:rsidP="00E649FE">
      <w:pPr>
        <w:jc w:val="center"/>
        <w:rPr>
          <w:szCs w:val="24"/>
          <w:lang w:eastAsia="lt-LT"/>
        </w:rPr>
      </w:pPr>
    </w:p>
    <w:p w:rsidR="00E649FE" w:rsidRPr="00DA4C2F" w:rsidRDefault="00E649FE" w:rsidP="00E649FE">
      <w:pPr>
        <w:jc w:val="center"/>
        <w:rPr>
          <w:szCs w:val="24"/>
          <w:lang w:eastAsia="lt-LT"/>
        </w:rPr>
      </w:pPr>
      <w:r>
        <w:rPr>
          <w:szCs w:val="24"/>
          <w:lang w:eastAsia="lt-LT"/>
        </w:rPr>
        <w:t>2021-01-20</w:t>
      </w:r>
      <w:r w:rsidRPr="00DA4C2F">
        <w:rPr>
          <w:szCs w:val="24"/>
          <w:lang w:eastAsia="lt-LT"/>
        </w:rPr>
        <w:t xml:space="preserve"> </w:t>
      </w:r>
      <w:proofErr w:type="spellStart"/>
      <w:r w:rsidRPr="007343FB">
        <w:rPr>
          <w:szCs w:val="24"/>
          <w:lang w:eastAsia="lt-LT"/>
        </w:rPr>
        <w:t>Nr</w:t>
      </w:r>
      <w:proofErr w:type="spellEnd"/>
      <w:r w:rsidRPr="007343FB">
        <w:rPr>
          <w:szCs w:val="24"/>
          <w:lang w:eastAsia="lt-LT"/>
        </w:rPr>
        <w:t>. ________</w:t>
      </w:r>
      <w:r>
        <w:rPr>
          <w:szCs w:val="24"/>
          <w:lang w:eastAsia="lt-LT"/>
        </w:rPr>
        <w:t xml:space="preserve"> </w:t>
      </w:r>
    </w:p>
    <w:p w:rsidR="00E649FE" w:rsidRPr="00DA4C2F" w:rsidRDefault="00E649FE" w:rsidP="00E649FE">
      <w:pPr>
        <w:tabs>
          <w:tab w:val="left" w:pos="3828"/>
        </w:tabs>
        <w:jc w:val="center"/>
        <w:rPr>
          <w:szCs w:val="24"/>
          <w:lang w:eastAsia="lt-LT"/>
        </w:rPr>
      </w:pPr>
      <w:r>
        <w:rPr>
          <w:szCs w:val="24"/>
          <w:lang w:eastAsia="lt-LT"/>
        </w:rPr>
        <w:t>Mažeikiai</w:t>
      </w:r>
    </w:p>
    <w:p w:rsidR="00E649FE" w:rsidRPr="00BA06A9" w:rsidRDefault="00E649FE" w:rsidP="00E649FE">
      <w:pPr>
        <w:rPr>
          <w:lang w:eastAsia="lt-LT"/>
        </w:rPr>
      </w:pPr>
    </w:p>
    <w:p w:rsidR="00E649FE" w:rsidRPr="00DA4C2F" w:rsidRDefault="00E649FE" w:rsidP="00E649FE">
      <w:pPr>
        <w:jc w:val="center"/>
        <w:rPr>
          <w:b/>
          <w:szCs w:val="24"/>
          <w:lang w:eastAsia="lt-LT"/>
        </w:rPr>
      </w:pPr>
      <w:r w:rsidRPr="00DA4C2F">
        <w:rPr>
          <w:b/>
          <w:szCs w:val="24"/>
          <w:lang w:eastAsia="lt-LT"/>
        </w:rPr>
        <w:t>I SKYRIUS</w:t>
      </w:r>
    </w:p>
    <w:p w:rsidR="00E649FE" w:rsidRPr="00DA4C2F" w:rsidRDefault="00E649FE" w:rsidP="00E649FE">
      <w:pPr>
        <w:jc w:val="center"/>
        <w:rPr>
          <w:b/>
          <w:szCs w:val="24"/>
          <w:lang w:eastAsia="lt-LT"/>
        </w:rPr>
      </w:pPr>
      <w:r w:rsidRPr="00DA4C2F">
        <w:rPr>
          <w:b/>
          <w:szCs w:val="24"/>
          <w:lang w:eastAsia="lt-LT"/>
        </w:rPr>
        <w:t>STRATEGINIO PLANO IR METINIO VEIKLOS PLANO ĮGYVENDINIMAS</w:t>
      </w:r>
    </w:p>
    <w:p w:rsidR="00E649FE" w:rsidRPr="00BA06A9" w:rsidRDefault="00E649FE" w:rsidP="00E649FE">
      <w:pPr>
        <w:jc w:val="center"/>
        <w:rPr>
          <w:b/>
          <w:lang w:eastAsia="lt-LT"/>
        </w:rPr>
      </w:pPr>
    </w:p>
    <w:tbl>
      <w:tblPr>
        <w:tblStyle w:val="Lentelstinklelis"/>
        <w:tblW w:w="0" w:type="auto"/>
        <w:tblInd w:w="-147" w:type="dxa"/>
        <w:tblLook w:val="04A0" w:firstRow="1" w:lastRow="0" w:firstColumn="1" w:lastColumn="0" w:noHBand="0" w:noVBand="1"/>
      </w:tblPr>
      <w:tblGrid>
        <w:gridCol w:w="9389"/>
      </w:tblGrid>
      <w:tr w:rsidR="00E649FE" w:rsidRPr="00DA4C2F" w:rsidTr="00E93BB6">
        <w:tc>
          <w:tcPr>
            <w:tcW w:w="9775" w:type="dxa"/>
          </w:tcPr>
          <w:p w:rsidR="00E649FE" w:rsidRDefault="00E649FE" w:rsidP="00E93BB6">
            <w:pPr>
              <w:rPr>
                <w:sz w:val="20"/>
                <w:lang w:eastAsia="lt-LT"/>
              </w:rPr>
            </w:pPr>
          </w:p>
          <w:p w:rsidR="00E649FE" w:rsidRDefault="00E649FE" w:rsidP="00E93BB6">
            <w:pPr>
              <w:ind w:firstLine="851"/>
              <w:jc w:val="both"/>
              <w:rPr>
                <w:szCs w:val="24"/>
              </w:rPr>
            </w:pPr>
            <w:r>
              <w:rPr>
                <w:color w:val="000000"/>
                <w:szCs w:val="24"/>
                <w:shd w:val="clear" w:color="auto" w:fill="FFFFFF"/>
              </w:rPr>
              <w:t>Įgyvendinus 2020 metams iškeltus  tikslus, numatytus uždavinius ir paskirtąsias priemones bei mokyklos vadovo 2020 metų užduotis, mokykla suteikė kokybiškesnį ugdymą, stiprėjo mokinių motyvacija, pamokų lankomumas.</w:t>
            </w:r>
            <w:r>
              <w:rPr>
                <w:szCs w:val="24"/>
              </w:rPr>
              <w:t xml:space="preserve"> Mokykla įgyvendina priešmokyklinio, pradinio ugdymo programas, dalyvauja prevencinėse socialinį ir emocinį ugdymą teikiančiose programose („</w:t>
            </w:r>
            <w:proofErr w:type="spellStart"/>
            <w:r>
              <w:rPr>
                <w:szCs w:val="24"/>
              </w:rPr>
              <w:t>Zipio</w:t>
            </w:r>
            <w:proofErr w:type="spellEnd"/>
            <w:r>
              <w:rPr>
                <w:szCs w:val="24"/>
              </w:rPr>
              <w:t xml:space="preserve"> draugai“, „Antras žingsnis“, „Įveikiame kartu“, “Obuolio draugai“) bei mokymo plaukti programoje,. Mokykloje nuolat kuriama jauki, patraukli aplinka su įgyvendintomis mokinių idėjomis ir jau baigtais mokinių darbais. Individualizuojamas, integruojamas ugdymo turinys, fiksuojama kiekvieno mokinio individuali pažanga, sudaromos galimybės kiekvienam mokiniui įgyti mokymuisi būtinas kompetencijas.</w:t>
            </w:r>
          </w:p>
          <w:p w:rsidR="00E649FE" w:rsidRDefault="00E649FE" w:rsidP="00E93BB6">
            <w:pPr>
              <w:ind w:firstLine="851"/>
              <w:jc w:val="both"/>
              <w:rPr>
                <w:rFonts w:eastAsia="SimSun"/>
                <w:szCs w:val="24"/>
                <w:lang w:eastAsia="zh-CN"/>
              </w:rPr>
            </w:pPr>
            <w:r>
              <w:rPr>
                <w:szCs w:val="24"/>
              </w:rPr>
              <w:t>Įgyvendindami tikslus, siekėme mokinių asmenybės brandos, individualias mokinių galimybes atitinkančių ugdymo/si pasiekimų ir nuolatinės ugdymo/si pažangos. Mokinių pasiekimai vertinami atsižvelgiant ne vien į apibrėžtus, programinius ugdymo tikslus, bet ir į individualias kiekvieno mokinio išgales bei ypatybes, siekiant nuolatinės asmeninės pažangos.</w:t>
            </w:r>
            <w:r>
              <w:rPr>
                <w:szCs w:val="24"/>
                <w:lang w:eastAsia="lt-LT"/>
              </w:rPr>
              <w:t xml:space="preserve"> Siekiant tikslingo, lankstaus ir įvairaus ugdymosi, specialiųjų poreikių turintiems vaikams rengėme individualizuotas ir pritaikytas programas. </w:t>
            </w:r>
            <w:r w:rsidRPr="0047296C">
              <w:rPr>
                <w:rFonts w:eastAsia="SimSun"/>
                <w:szCs w:val="24"/>
                <w:lang w:eastAsia="zh-CN"/>
              </w:rPr>
              <w:t>Pagal poreikį buvo teikiamos trumpalaikės konsultacijos gabiesiems arba turint</w:t>
            </w:r>
            <w:r>
              <w:rPr>
                <w:rFonts w:eastAsia="SimSun"/>
                <w:szCs w:val="24"/>
                <w:lang w:eastAsia="zh-CN"/>
              </w:rPr>
              <w:t>iems mokymosi sunkumų mokiniams.</w:t>
            </w:r>
          </w:p>
          <w:p w:rsidR="00E649FE" w:rsidRPr="0047296C" w:rsidRDefault="00E649FE" w:rsidP="00E93BB6">
            <w:pPr>
              <w:jc w:val="both"/>
              <w:rPr>
                <w:b/>
                <w:szCs w:val="24"/>
              </w:rPr>
            </w:pPr>
            <w:r>
              <w:rPr>
                <w:szCs w:val="24"/>
              </w:rPr>
              <w:t xml:space="preserve">             Siekėme  mokinių ir jų tėvų bei globėjų dalyvavimo mokyklos gyvenime, nes dalyvavimas mokyklos gyvenime yra toks pat svarbus asmenybės augimui, kaip ir formalusis ugdymas. </w:t>
            </w:r>
            <w:r w:rsidRPr="0047296C">
              <w:rPr>
                <w:szCs w:val="24"/>
              </w:rPr>
              <w:t>Mokykla kryptingai kuria savo įvaizdį vietos bendruomenėje. Nauja informacija talpinama mokyklos svetainėje apie veiklą, mokinių pasiekimus, dalyvavimą projektuose, edukaciniuose renginiuose.</w:t>
            </w:r>
          </w:p>
          <w:p w:rsidR="00E649FE" w:rsidRDefault="00E649FE" w:rsidP="00E93BB6">
            <w:pPr>
              <w:jc w:val="center"/>
              <w:rPr>
                <w:sz w:val="20"/>
                <w:lang w:eastAsia="lt-LT"/>
              </w:rPr>
            </w:pPr>
            <w:bookmarkStart w:id="0" w:name="_GoBack"/>
            <w:bookmarkEnd w:id="0"/>
          </w:p>
          <w:p w:rsidR="00E649FE" w:rsidRPr="00DA4C2F" w:rsidRDefault="00E649FE" w:rsidP="00E93BB6">
            <w:pPr>
              <w:jc w:val="center"/>
              <w:rPr>
                <w:szCs w:val="24"/>
                <w:lang w:eastAsia="lt-LT"/>
              </w:rPr>
            </w:pPr>
          </w:p>
        </w:tc>
      </w:tr>
    </w:tbl>
    <w:p w:rsidR="00E649FE" w:rsidRDefault="00E649FE" w:rsidP="00E649FE">
      <w:pPr>
        <w:jc w:val="center"/>
        <w:rPr>
          <w:b/>
          <w:lang w:eastAsia="lt-LT"/>
        </w:rPr>
      </w:pPr>
    </w:p>
    <w:p w:rsidR="00E649FE" w:rsidRPr="00BA06A9" w:rsidRDefault="00E649FE" w:rsidP="00E649FE">
      <w:pPr>
        <w:jc w:val="center"/>
        <w:rPr>
          <w:b/>
          <w:lang w:eastAsia="lt-LT"/>
        </w:rPr>
      </w:pPr>
    </w:p>
    <w:p w:rsidR="00E649FE" w:rsidRPr="00DA4C2F" w:rsidRDefault="00E649FE" w:rsidP="00E649FE">
      <w:pPr>
        <w:jc w:val="center"/>
        <w:rPr>
          <w:b/>
          <w:szCs w:val="24"/>
          <w:lang w:eastAsia="lt-LT"/>
        </w:rPr>
      </w:pPr>
      <w:r w:rsidRPr="00DA4C2F">
        <w:rPr>
          <w:b/>
          <w:szCs w:val="24"/>
          <w:lang w:eastAsia="lt-LT"/>
        </w:rPr>
        <w:t>II SKYRIUS</w:t>
      </w:r>
    </w:p>
    <w:p w:rsidR="00E649FE" w:rsidRPr="00DA4C2F" w:rsidRDefault="00E649FE" w:rsidP="00E649FE">
      <w:pPr>
        <w:jc w:val="center"/>
        <w:rPr>
          <w:b/>
          <w:szCs w:val="24"/>
          <w:lang w:eastAsia="lt-LT"/>
        </w:rPr>
      </w:pPr>
      <w:r w:rsidRPr="00DA4C2F">
        <w:rPr>
          <w:b/>
          <w:szCs w:val="24"/>
          <w:lang w:eastAsia="lt-LT"/>
        </w:rPr>
        <w:t>METŲ VEIKLOS UŽDUOTYS, REZULTATAI IR RODIKLIAI</w:t>
      </w:r>
    </w:p>
    <w:p w:rsidR="00E649FE" w:rsidRPr="00BA06A9" w:rsidRDefault="00E649FE" w:rsidP="00E649FE">
      <w:pPr>
        <w:jc w:val="center"/>
        <w:rPr>
          <w:lang w:eastAsia="lt-LT"/>
        </w:rPr>
      </w:pPr>
    </w:p>
    <w:p w:rsidR="00E649FE" w:rsidRPr="00DA4C2F" w:rsidRDefault="00E649FE" w:rsidP="00E649FE">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p w:rsidR="00E649FE" w:rsidRDefault="00E649FE" w:rsidP="00E649FE">
      <w:pPr>
        <w:jc w:val="center"/>
        <w:rPr>
          <w:lang w:eastAsia="lt-LT"/>
        </w:rPr>
      </w:pPr>
    </w:p>
    <w:tbl>
      <w:tblPr>
        <w:tblStyle w:val="Lentelstinklelis"/>
        <w:tblW w:w="0" w:type="auto"/>
        <w:tblLook w:val="04A0" w:firstRow="1" w:lastRow="0" w:firstColumn="1" w:lastColumn="0" w:noHBand="0" w:noVBand="1"/>
      </w:tblPr>
      <w:tblGrid>
        <w:gridCol w:w="1525"/>
        <w:gridCol w:w="2471"/>
        <w:gridCol w:w="2619"/>
        <w:gridCol w:w="2627"/>
      </w:tblGrid>
      <w:tr w:rsidR="00E649FE" w:rsidTr="00E93BB6">
        <w:tc>
          <w:tcPr>
            <w:tcW w:w="1526" w:type="dxa"/>
            <w:vAlign w:val="center"/>
          </w:tcPr>
          <w:p w:rsidR="00E649FE" w:rsidRDefault="00E649FE" w:rsidP="00E93BB6">
            <w:pPr>
              <w:jc w:val="center"/>
              <w:rPr>
                <w:sz w:val="22"/>
                <w:szCs w:val="22"/>
                <w:lang w:eastAsia="lt-LT"/>
              </w:rPr>
            </w:pPr>
            <w:r w:rsidRPr="009857C3">
              <w:rPr>
                <w:sz w:val="22"/>
                <w:szCs w:val="22"/>
                <w:lang w:eastAsia="lt-LT"/>
              </w:rPr>
              <w:t>Metų užduotys</w:t>
            </w:r>
          </w:p>
          <w:p w:rsidR="00E649FE" w:rsidRPr="00DA4C2F" w:rsidRDefault="00E649FE" w:rsidP="00E93BB6">
            <w:pPr>
              <w:jc w:val="center"/>
              <w:rPr>
                <w:szCs w:val="24"/>
                <w:lang w:eastAsia="lt-LT"/>
              </w:rPr>
            </w:pPr>
            <w:r w:rsidRPr="00DA4C2F">
              <w:rPr>
                <w:szCs w:val="24"/>
                <w:lang w:eastAsia="lt-LT"/>
              </w:rPr>
              <w:t xml:space="preserve"> </w:t>
            </w:r>
            <w:r w:rsidRPr="008747F0">
              <w:rPr>
                <w:sz w:val="20"/>
                <w:lang w:eastAsia="lt-LT"/>
              </w:rPr>
              <w:t>(toliau – užduotys)</w:t>
            </w:r>
          </w:p>
        </w:tc>
        <w:tc>
          <w:tcPr>
            <w:tcW w:w="2693" w:type="dxa"/>
            <w:vAlign w:val="center"/>
          </w:tcPr>
          <w:p w:rsidR="00E649FE" w:rsidRPr="009857C3" w:rsidRDefault="00E649FE" w:rsidP="00E93BB6">
            <w:pPr>
              <w:jc w:val="center"/>
              <w:rPr>
                <w:sz w:val="22"/>
                <w:szCs w:val="22"/>
                <w:lang w:eastAsia="lt-LT"/>
              </w:rPr>
            </w:pPr>
            <w:r w:rsidRPr="009857C3">
              <w:rPr>
                <w:sz w:val="22"/>
                <w:szCs w:val="22"/>
                <w:lang w:eastAsia="lt-LT"/>
              </w:rPr>
              <w:t>Siektini rezultatai</w:t>
            </w:r>
          </w:p>
        </w:tc>
        <w:tc>
          <w:tcPr>
            <w:tcW w:w="2835" w:type="dxa"/>
            <w:vAlign w:val="center"/>
          </w:tcPr>
          <w:p w:rsidR="00E649FE" w:rsidRPr="00DA4C2F" w:rsidRDefault="00E649FE" w:rsidP="00E93BB6">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2808" w:type="dxa"/>
            <w:vAlign w:val="center"/>
          </w:tcPr>
          <w:p w:rsidR="00E649FE" w:rsidRPr="009857C3" w:rsidRDefault="00E649FE" w:rsidP="00E93BB6">
            <w:pPr>
              <w:jc w:val="center"/>
              <w:rPr>
                <w:sz w:val="22"/>
                <w:szCs w:val="22"/>
                <w:lang w:eastAsia="lt-LT"/>
              </w:rPr>
            </w:pPr>
            <w:r w:rsidRPr="009857C3">
              <w:rPr>
                <w:sz w:val="22"/>
                <w:szCs w:val="22"/>
                <w:lang w:eastAsia="lt-LT"/>
              </w:rPr>
              <w:t>Pasiekti rezultatai ir jų rodikliai</w:t>
            </w:r>
          </w:p>
        </w:tc>
      </w:tr>
      <w:tr w:rsidR="00E649FE" w:rsidTr="00E93BB6">
        <w:tc>
          <w:tcPr>
            <w:tcW w:w="1526" w:type="dxa"/>
          </w:tcPr>
          <w:p w:rsidR="00E649FE" w:rsidRDefault="00E649FE" w:rsidP="00E93BB6">
            <w:pPr>
              <w:jc w:val="both"/>
              <w:rPr>
                <w:lang w:eastAsia="lt-LT"/>
              </w:rPr>
            </w:pPr>
            <w:r>
              <w:rPr>
                <w:lang w:eastAsia="lt-LT"/>
              </w:rPr>
              <w:t xml:space="preserve">1.1. Gerinti </w:t>
            </w:r>
            <w:r>
              <w:rPr>
                <w:lang w:eastAsia="lt-LT"/>
              </w:rPr>
              <w:lastRenderedPageBreak/>
              <w:t>mokinių ugdymo/si pasiekimus</w:t>
            </w:r>
          </w:p>
        </w:tc>
        <w:tc>
          <w:tcPr>
            <w:tcW w:w="2693" w:type="dxa"/>
          </w:tcPr>
          <w:p w:rsidR="00E649FE" w:rsidRDefault="00E649FE" w:rsidP="00E93BB6">
            <w:pPr>
              <w:rPr>
                <w:lang w:eastAsia="lt-LT"/>
              </w:rPr>
            </w:pPr>
            <w:r>
              <w:rPr>
                <w:lang w:eastAsia="lt-LT"/>
              </w:rPr>
              <w:lastRenderedPageBreak/>
              <w:t xml:space="preserve">1.1.Ugdytinių ir </w:t>
            </w:r>
            <w:r>
              <w:rPr>
                <w:lang w:eastAsia="lt-LT"/>
              </w:rPr>
              <w:lastRenderedPageBreak/>
              <w:t xml:space="preserve">mokinių pasiekimų gerinimas, organizuojant aktyvų, įvairų ir veiksmingą ugdymą/si. NMPP rezultatai yra lygūs arba viršija šalies vidurkį. </w:t>
            </w:r>
          </w:p>
        </w:tc>
        <w:tc>
          <w:tcPr>
            <w:tcW w:w="2835" w:type="dxa"/>
          </w:tcPr>
          <w:p w:rsidR="00E649FE" w:rsidRDefault="00E649FE" w:rsidP="00E93BB6">
            <w:pPr>
              <w:jc w:val="both"/>
              <w:rPr>
                <w:szCs w:val="24"/>
                <w:lang w:eastAsia="lt-LT"/>
              </w:rPr>
            </w:pPr>
            <w:r>
              <w:rPr>
                <w:szCs w:val="24"/>
                <w:lang w:eastAsia="lt-LT"/>
              </w:rPr>
              <w:lastRenderedPageBreak/>
              <w:t>1.1. 8</w:t>
            </w:r>
            <w:r w:rsidRPr="00491B70">
              <w:rPr>
                <w:szCs w:val="24"/>
                <w:lang w:eastAsia="lt-LT"/>
              </w:rPr>
              <w:t xml:space="preserve">0 </w:t>
            </w:r>
            <w:proofErr w:type="spellStart"/>
            <w:r w:rsidRPr="00491B70">
              <w:rPr>
                <w:szCs w:val="24"/>
                <w:lang w:eastAsia="lt-LT"/>
              </w:rPr>
              <w:t>proc</w:t>
            </w:r>
            <w:proofErr w:type="spellEnd"/>
            <w:r w:rsidRPr="00491B70">
              <w:rPr>
                <w:szCs w:val="24"/>
                <w:lang w:eastAsia="lt-LT"/>
              </w:rPr>
              <w:t xml:space="preserve">. stebėtų </w:t>
            </w:r>
            <w:r w:rsidRPr="00491B70">
              <w:rPr>
                <w:szCs w:val="24"/>
                <w:lang w:eastAsia="lt-LT"/>
              </w:rPr>
              <w:lastRenderedPageBreak/>
              <w:t xml:space="preserve">veiklų ir pamokų </w:t>
            </w:r>
            <w:r>
              <w:rPr>
                <w:szCs w:val="24"/>
                <w:lang w:eastAsia="lt-LT"/>
              </w:rPr>
              <w:t>naudojamos turimos mokymo priemonės ir IKT.</w:t>
            </w:r>
          </w:p>
          <w:p w:rsidR="00E649FE" w:rsidRDefault="00E649FE" w:rsidP="00E93BB6">
            <w:pPr>
              <w:jc w:val="both"/>
              <w:rPr>
                <w:szCs w:val="24"/>
                <w:lang w:eastAsia="lt-LT"/>
              </w:rPr>
            </w:pPr>
            <w:r>
              <w:rPr>
                <w:szCs w:val="24"/>
                <w:lang w:eastAsia="lt-LT"/>
              </w:rPr>
              <w:t>Klasėse o</w:t>
            </w:r>
            <w:r w:rsidRPr="00491B70">
              <w:rPr>
                <w:szCs w:val="24"/>
                <w:lang w:eastAsia="lt-LT"/>
              </w:rPr>
              <w:t xml:space="preserve">rganizuotos </w:t>
            </w:r>
            <w:r>
              <w:rPr>
                <w:szCs w:val="24"/>
                <w:lang w:eastAsia="lt-LT"/>
              </w:rPr>
              <w:t xml:space="preserve">2-3 </w:t>
            </w:r>
            <w:r w:rsidRPr="00491B70">
              <w:rPr>
                <w:szCs w:val="24"/>
                <w:lang w:eastAsia="lt-LT"/>
              </w:rPr>
              <w:t xml:space="preserve">netradicinės pamokos </w:t>
            </w:r>
            <w:r>
              <w:rPr>
                <w:szCs w:val="24"/>
                <w:lang w:eastAsia="lt-LT"/>
              </w:rPr>
              <w:t xml:space="preserve">ne mokyklos aplinkoje. </w:t>
            </w:r>
          </w:p>
          <w:p w:rsidR="00E649FE" w:rsidRDefault="00E649FE" w:rsidP="00E93BB6">
            <w:pPr>
              <w:jc w:val="both"/>
              <w:rPr>
                <w:lang w:eastAsia="lt-LT"/>
              </w:rPr>
            </w:pPr>
            <w:r>
              <w:rPr>
                <w:szCs w:val="24"/>
                <w:lang w:eastAsia="lt-LT"/>
              </w:rPr>
              <w:t>Antrų ir ketvirtų klasių mokinių gebėjimai tikrinti standartizuotais testais, rezultatai aptarti, numatytos tobulinimo gairės.</w:t>
            </w:r>
          </w:p>
          <w:p w:rsidR="00E649FE" w:rsidRDefault="00E649FE" w:rsidP="00E93BB6">
            <w:pPr>
              <w:jc w:val="both"/>
              <w:rPr>
                <w:lang w:eastAsia="lt-LT"/>
              </w:rPr>
            </w:pPr>
          </w:p>
        </w:tc>
        <w:tc>
          <w:tcPr>
            <w:tcW w:w="2808" w:type="dxa"/>
          </w:tcPr>
          <w:p w:rsidR="00E649FE" w:rsidRDefault="00E649FE" w:rsidP="00E93BB6">
            <w:pPr>
              <w:rPr>
                <w:lang w:eastAsia="lt-LT"/>
              </w:rPr>
            </w:pPr>
            <w:r>
              <w:rPr>
                <w:lang w:eastAsia="lt-LT"/>
              </w:rPr>
              <w:lastRenderedPageBreak/>
              <w:t xml:space="preserve">1.1.80% stebėtose </w:t>
            </w:r>
            <w:r>
              <w:rPr>
                <w:lang w:eastAsia="lt-LT"/>
              </w:rPr>
              <w:lastRenderedPageBreak/>
              <w:t xml:space="preserve">pamokose naudojamos turimos priemonės ir IT. </w:t>
            </w:r>
          </w:p>
          <w:p w:rsidR="00E649FE" w:rsidRDefault="00E649FE" w:rsidP="00E93BB6">
            <w:pPr>
              <w:rPr>
                <w:lang w:eastAsia="lt-LT"/>
              </w:rPr>
            </w:pPr>
            <w:r>
              <w:rPr>
                <w:lang w:eastAsia="lt-LT"/>
              </w:rPr>
              <w:t xml:space="preserve">1.2.Visi mokytojai organizavo po 2 netradicines pamokas ne mokyklos aplinkoje (muziejuje, bibliotekoje, parke ir </w:t>
            </w:r>
            <w:proofErr w:type="spellStart"/>
            <w:r>
              <w:rPr>
                <w:lang w:eastAsia="lt-LT"/>
              </w:rPr>
              <w:t>pan</w:t>
            </w:r>
            <w:proofErr w:type="spellEnd"/>
            <w:r>
              <w:rPr>
                <w:lang w:eastAsia="lt-LT"/>
              </w:rPr>
              <w:t>.)</w:t>
            </w:r>
          </w:p>
          <w:p w:rsidR="00E649FE" w:rsidRDefault="00E649FE" w:rsidP="00E93BB6">
            <w:pPr>
              <w:rPr>
                <w:lang w:eastAsia="lt-LT"/>
              </w:rPr>
            </w:pPr>
            <w:r>
              <w:rPr>
                <w:lang w:eastAsia="lt-LT"/>
              </w:rPr>
              <w:t xml:space="preserve">1.3.Karantino sąlygomis NMPP nebuvo vykdomas testavimas. Tačiau testus sudarė mokyklos paralelių klasių mokytojos ir tarpusavyje susikeitusios atliko savo klasėse. Rezultatai aptarti ir išanalizuoti mokytojų tarybos posėdyje. </w:t>
            </w:r>
          </w:p>
        </w:tc>
      </w:tr>
      <w:tr w:rsidR="00E649FE" w:rsidTr="00E93BB6">
        <w:tc>
          <w:tcPr>
            <w:tcW w:w="1526" w:type="dxa"/>
          </w:tcPr>
          <w:p w:rsidR="00E649FE" w:rsidRDefault="00E649FE" w:rsidP="00E93BB6">
            <w:pPr>
              <w:jc w:val="both"/>
              <w:rPr>
                <w:lang w:eastAsia="lt-LT"/>
              </w:rPr>
            </w:pPr>
            <w:r>
              <w:rPr>
                <w:lang w:eastAsia="lt-LT"/>
              </w:rPr>
              <w:lastRenderedPageBreak/>
              <w:t>1.2.Kurti atvirą ir funkcionalią mokinių mokymosi aplinką.</w:t>
            </w:r>
          </w:p>
        </w:tc>
        <w:tc>
          <w:tcPr>
            <w:tcW w:w="2693" w:type="dxa"/>
          </w:tcPr>
          <w:p w:rsidR="00E649FE" w:rsidRDefault="00E649FE" w:rsidP="00E93BB6">
            <w:pPr>
              <w:jc w:val="both"/>
              <w:rPr>
                <w:lang w:eastAsia="lt-LT"/>
              </w:rPr>
            </w:pPr>
            <w:r>
              <w:rPr>
                <w:lang w:eastAsia="lt-LT"/>
              </w:rPr>
              <w:t>1.2.Sukurtos aplinkos, skatinančios mokinių mokymąsi, kūrybiškumą</w:t>
            </w:r>
          </w:p>
        </w:tc>
        <w:tc>
          <w:tcPr>
            <w:tcW w:w="2835" w:type="dxa"/>
          </w:tcPr>
          <w:p w:rsidR="00E649FE" w:rsidRDefault="00E649FE" w:rsidP="00E93BB6">
            <w:pPr>
              <w:jc w:val="both"/>
              <w:rPr>
                <w:lang w:eastAsia="lt-LT"/>
              </w:rPr>
            </w:pPr>
            <w:r>
              <w:rPr>
                <w:lang w:eastAsia="lt-LT"/>
              </w:rPr>
              <w:t>1.2.Atnaujintos pailgintos dienos grupės ir informacinių technologijų patalpos. Mokiniai mokosi estetiškose, erdviose klasėse, mokytojai kuria informatyvią edukacinę mokymosi aplinką.</w:t>
            </w:r>
          </w:p>
        </w:tc>
        <w:tc>
          <w:tcPr>
            <w:tcW w:w="2808" w:type="dxa"/>
          </w:tcPr>
          <w:p w:rsidR="00E649FE" w:rsidRDefault="00E649FE" w:rsidP="00E93BB6">
            <w:pPr>
              <w:jc w:val="both"/>
              <w:rPr>
                <w:sz w:val="22"/>
                <w:szCs w:val="22"/>
                <w:lang w:eastAsia="lt-LT"/>
              </w:rPr>
            </w:pPr>
            <w:r>
              <w:rPr>
                <w:lang w:eastAsia="lt-LT"/>
              </w:rPr>
              <w:t>1.2.</w:t>
            </w:r>
            <w:r>
              <w:rPr>
                <w:sz w:val="22"/>
                <w:szCs w:val="22"/>
                <w:lang w:eastAsia="lt-LT"/>
              </w:rPr>
              <w:t xml:space="preserve">1.Atnaujintas logopedo kabinetas: pakeisti suolai, spintos. </w:t>
            </w:r>
          </w:p>
          <w:p w:rsidR="00E649FE" w:rsidRDefault="00E649FE" w:rsidP="00E93BB6">
            <w:pPr>
              <w:jc w:val="both"/>
              <w:rPr>
                <w:lang w:eastAsia="lt-LT"/>
              </w:rPr>
            </w:pPr>
            <w:r>
              <w:rPr>
                <w:lang w:eastAsia="lt-LT"/>
              </w:rPr>
              <w:t>1.2.2.Atnaujintos pailgintos dienos grupės, informacinių technologijų kabinetai: naujos  spintos, suolai, pakeista grindų danga, atliktas remontas, 1.2.3. Informacinių technologijų kabinete atnaujintos IT.</w:t>
            </w:r>
          </w:p>
        </w:tc>
      </w:tr>
      <w:tr w:rsidR="00E649FE" w:rsidTr="00E93BB6">
        <w:tc>
          <w:tcPr>
            <w:tcW w:w="1526" w:type="dxa"/>
          </w:tcPr>
          <w:p w:rsidR="00E649FE" w:rsidRDefault="00E649FE" w:rsidP="00E93BB6">
            <w:pPr>
              <w:jc w:val="both"/>
              <w:rPr>
                <w:lang w:eastAsia="lt-LT"/>
              </w:rPr>
            </w:pPr>
            <w:r>
              <w:rPr>
                <w:lang w:eastAsia="lt-LT"/>
              </w:rPr>
              <w:t>1.3.Personalo aplinkos darbo gerinimas</w:t>
            </w:r>
          </w:p>
        </w:tc>
        <w:tc>
          <w:tcPr>
            <w:tcW w:w="2693" w:type="dxa"/>
          </w:tcPr>
          <w:p w:rsidR="00E649FE" w:rsidRDefault="00E649FE" w:rsidP="00E93BB6">
            <w:pPr>
              <w:jc w:val="both"/>
              <w:rPr>
                <w:lang w:eastAsia="lt-LT"/>
              </w:rPr>
            </w:pPr>
            <w:r>
              <w:rPr>
                <w:lang w:eastAsia="lt-LT"/>
              </w:rPr>
              <w:t>1.3. Kuriama motyvuojanti darbui aplinka</w:t>
            </w:r>
          </w:p>
        </w:tc>
        <w:tc>
          <w:tcPr>
            <w:tcW w:w="2835" w:type="dxa"/>
          </w:tcPr>
          <w:p w:rsidR="00E649FE" w:rsidRDefault="00E649FE" w:rsidP="00E93BB6">
            <w:pPr>
              <w:overflowPunct w:val="0"/>
              <w:textAlignment w:val="baseline"/>
              <w:rPr>
                <w:szCs w:val="24"/>
                <w:lang w:eastAsia="lt-LT"/>
              </w:rPr>
            </w:pPr>
            <w:r>
              <w:rPr>
                <w:szCs w:val="24"/>
                <w:lang w:eastAsia="lt-LT"/>
              </w:rPr>
              <w:t xml:space="preserve">1.3. Mokyklos darbuotojų apklausa. </w:t>
            </w:r>
          </w:p>
          <w:p w:rsidR="00E649FE" w:rsidRDefault="00E649FE" w:rsidP="00E93BB6">
            <w:pPr>
              <w:overflowPunct w:val="0"/>
              <w:textAlignment w:val="baseline"/>
              <w:rPr>
                <w:szCs w:val="24"/>
                <w:lang w:eastAsia="lt-LT"/>
              </w:rPr>
            </w:pPr>
            <w:r>
              <w:rPr>
                <w:szCs w:val="24"/>
                <w:lang w:eastAsia="lt-LT"/>
              </w:rPr>
              <w:t>Mokyklos mikroklimatu (apklausa IQES sistema) patenkinti 80% mokinių ir tėvų.</w:t>
            </w:r>
          </w:p>
          <w:p w:rsidR="00E649FE" w:rsidRDefault="00E649FE" w:rsidP="00E93BB6">
            <w:pPr>
              <w:overflowPunct w:val="0"/>
              <w:textAlignment w:val="baseline"/>
              <w:rPr>
                <w:szCs w:val="24"/>
                <w:lang w:val="en-US" w:eastAsia="lt-LT"/>
              </w:rPr>
            </w:pPr>
            <w:r>
              <w:rPr>
                <w:szCs w:val="24"/>
                <w:lang w:eastAsia="lt-LT"/>
              </w:rPr>
              <w:t>Mokyklos darbuotojai kels kvalifikaciją ( ne mažiau 90</w:t>
            </w:r>
            <w:r>
              <w:rPr>
                <w:szCs w:val="24"/>
                <w:lang w:val="en-US" w:eastAsia="lt-LT"/>
              </w:rPr>
              <w:t>%).</w:t>
            </w:r>
          </w:p>
          <w:p w:rsidR="00E649FE" w:rsidRDefault="00E649FE" w:rsidP="00E93BB6">
            <w:pPr>
              <w:jc w:val="both"/>
              <w:rPr>
                <w:lang w:eastAsia="lt-LT"/>
              </w:rPr>
            </w:pPr>
            <w:r w:rsidRPr="00781EC4">
              <w:rPr>
                <w:szCs w:val="24"/>
                <w:lang w:eastAsia="lt-LT"/>
              </w:rPr>
              <w:t>Atnaujintas mokytojų kambarys.</w:t>
            </w:r>
          </w:p>
        </w:tc>
        <w:tc>
          <w:tcPr>
            <w:tcW w:w="2808" w:type="dxa"/>
          </w:tcPr>
          <w:p w:rsidR="00E649FE" w:rsidRDefault="00E649FE" w:rsidP="00E93BB6">
            <w:pPr>
              <w:jc w:val="both"/>
              <w:rPr>
                <w:lang w:eastAsia="lt-LT"/>
              </w:rPr>
            </w:pPr>
            <w:r>
              <w:rPr>
                <w:lang w:eastAsia="lt-LT"/>
              </w:rPr>
              <w:t>1.3.1.Darbuotojų kaitos nėra mokykloje.</w:t>
            </w:r>
          </w:p>
          <w:p w:rsidR="00E649FE" w:rsidRDefault="00E649FE" w:rsidP="00E93BB6">
            <w:pPr>
              <w:jc w:val="both"/>
              <w:rPr>
                <w:lang w:eastAsia="lt-LT"/>
              </w:rPr>
            </w:pPr>
            <w:r>
              <w:rPr>
                <w:lang w:eastAsia="lt-LT"/>
              </w:rPr>
              <w:t>1.3,2. Apklausa (IQES sistema) parodė, kad mokyklos mikroklimatu 81</w:t>
            </w:r>
            <w:r>
              <w:rPr>
                <w:lang w:val="en-US" w:eastAsia="lt-LT"/>
              </w:rPr>
              <w:t xml:space="preserve">% </w:t>
            </w:r>
            <w:r w:rsidRPr="006018A4">
              <w:rPr>
                <w:lang w:eastAsia="lt-LT"/>
              </w:rPr>
              <w:t>mokinių</w:t>
            </w:r>
            <w:r>
              <w:rPr>
                <w:lang w:eastAsia="lt-LT"/>
              </w:rPr>
              <w:t xml:space="preserve"> ir</w:t>
            </w:r>
            <w:r w:rsidRPr="006018A4">
              <w:rPr>
                <w:lang w:eastAsia="lt-LT"/>
              </w:rPr>
              <w:t xml:space="preserve"> tėvų</w:t>
            </w:r>
            <w:r>
              <w:rPr>
                <w:lang w:eastAsia="lt-LT"/>
              </w:rPr>
              <w:t xml:space="preserve"> patenkinti.</w:t>
            </w:r>
          </w:p>
          <w:p w:rsidR="00E649FE" w:rsidRDefault="00E649FE" w:rsidP="00E93BB6">
            <w:pPr>
              <w:jc w:val="both"/>
              <w:rPr>
                <w:lang w:eastAsia="lt-LT"/>
              </w:rPr>
            </w:pPr>
            <w:r>
              <w:rPr>
                <w:lang w:eastAsia="lt-LT"/>
              </w:rPr>
              <w:t>1.3.3.Visi mokytojai tobulino savo kompetenciją. 90</w:t>
            </w:r>
            <w:r>
              <w:rPr>
                <w:lang w:val="en-US" w:eastAsia="lt-LT"/>
              </w:rPr>
              <w:t xml:space="preserve">% </w:t>
            </w:r>
            <w:r w:rsidRPr="00532628">
              <w:rPr>
                <w:lang w:eastAsia="lt-LT"/>
              </w:rPr>
              <w:t>mokyklos darbuotojų</w:t>
            </w:r>
            <w:r>
              <w:rPr>
                <w:lang w:eastAsia="lt-LT"/>
              </w:rPr>
              <w:t xml:space="preserve"> dalyvavo seminaruose, kėlė kvalifikaciją IT,   nuotolinio mokymo, vaikų, turinčių specialiųjų ugdymo poreikių klausimais. </w:t>
            </w:r>
          </w:p>
          <w:p w:rsidR="00E649FE" w:rsidRPr="00797266" w:rsidRDefault="00E649FE" w:rsidP="00E93BB6">
            <w:pPr>
              <w:jc w:val="both"/>
              <w:rPr>
                <w:lang w:eastAsia="lt-LT"/>
              </w:rPr>
            </w:pPr>
            <w:r>
              <w:rPr>
                <w:lang w:eastAsia="lt-LT"/>
              </w:rPr>
              <w:t xml:space="preserve">1.3.4.Atnaujintas </w:t>
            </w:r>
            <w:r>
              <w:rPr>
                <w:lang w:eastAsia="lt-LT"/>
              </w:rPr>
              <w:lastRenderedPageBreak/>
              <w:t xml:space="preserve">mokytojų kambarys IT . </w:t>
            </w:r>
          </w:p>
        </w:tc>
      </w:tr>
    </w:tbl>
    <w:p w:rsidR="00E649FE" w:rsidRDefault="00E649FE" w:rsidP="00E649FE">
      <w:pPr>
        <w:jc w:val="center"/>
        <w:rPr>
          <w:lang w:eastAsia="lt-LT"/>
        </w:rPr>
      </w:pPr>
    </w:p>
    <w:p w:rsidR="00E649FE" w:rsidRDefault="00E649FE" w:rsidP="00E649FE">
      <w:pPr>
        <w:jc w:val="center"/>
        <w:rPr>
          <w:lang w:eastAsia="lt-LT"/>
        </w:rPr>
      </w:pPr>
    </w:p>
    <w:p w:rsidR="00E649FE" w:rsidRPr="00BA06A9" w:rsidRDefault="00E649FE" w:rsidP="00E649FE">
      <w:pPr>
        <w:jc w:val="center"/>
        <w:rPr>
          <w:lang w:eastAsia="lt-LT"/>
        </w:rPr>
      </w:pPr>
    </w:p>
    <w:p w:rsidR="00E649FE" w:rsidRPr="00DA4C2F" w:rsidRDefault="00E649FE" w:rsidP="00E649FE">
      <w:pPr>
        <w:tabs>
          <w:tab w:val="left" w:pos="284"/>
        </w:tabs>
        <w:rPr>
          <w:b/>
          <w:szCs w:val="24"/>
          <w:lang w:eastAsia="lt-LT"/>
        </w:rPr>
      </w:pPr>
      <w:r w:rsidRPr="00DA4C2F">
        <w:rPr>
          <w:b/>
          <w:szCs w:val="24"/>
          <w:lang w:eastAsia="lt-LT"/>
        </w:rPr>
        <w:t>2.</w:t>
      </w:r>
      <w:r w:rsidRPr="00DA4C2F">
        <w:rPr>
          <w:b/>
          <w:szCs w:val="24"/>
          <w:lang w:eastAsia="lt-LT"/>
        </w:rPr>
        <w:tab/>
        <w:t>Užduotys, neįvykdytos ar įvykdyt</w:t>
      </w:r>
      <w:r>
        <w:rPr>
          <w:b/>
          <w:szCs w:val="24"/>
          <w:lang w:eastAsia="lt-LT"/>
        </w:rPr>
        <w:t xml:space="preserve">os iš dalies dėl numatytų </w:t>
      </w:r>
      <w:proofErr w:type="spellStart"/>
      <w:r>
        <w:rPr>
          <w:b/>
          <w:szCs w:val="24"/>
          <w:lang w:eastAsia="lt-LT"/>
        </w:rPr>
        <w:t>rizikų</w:t>
      </w:r>
      <w:proofErr w:type="spellEnd"/>
      <w:r w:rsidRPr="00DA4C2F">
        <w:rPr>
          <w:b/>
          <w:szCs w:val="24"/>
          <w:lang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E649FE" w:rsidRPr="00DA4C2F" w:rsidTr="00E93BB6">
        <w:tc>
          <w:tcPr>
            <w:tcW w:w="4423" w:type="dxa"/>
            <w:tcBorders>
              <w:top w:val="single" w:sz="4" w:space="0" w:color="auto"/>
              <w:left w:val="single" w:sz="4" w:space="0" w:color="auto"/>
              <w:bottom w:val="single" w:sz="4" w:space="0" w:color="auto"/>
              <w:right w:val="single" w:sz="4" w:space="0" w:color="auto"/>
            </w:tcBorders>
            <w:vAlign w:val="center"/>
            <w:hideMark/>
          </w:tcPr>
          <w:p w:rsidR="00E649FE" w:rsidRPr="00DA4C2F" w:rsidRDefault="00E649FE" w:rsidP="00E93BB6">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E649FE" w:rsidRPr="00DA4C2F" w:rsidRDefault="00E649FE" w:rsidP="00E93BB6">
            <w:pPr>
              <w:jc w:val="center"/>
              <w:rPr>
                <w:szCs w:val="24"/>
                <w:lang w:eastAsia="lt-LT"/>
              </w:rPr>
            </w:pPr>
            <w:r w:rsidRPr="00DA4C2F">
              <w:rPr>
                <w:szCs w:val="24"/>
                <w:lang w:eastAsia="lt-LT"/>
              </w:rPr>
              <w:t xml:space="preserve">Priežastys, rizikos </w:t>
            </w:r>
          </w:p>
        </w:tc>
      </w:tr>
      <w:tr w:rsidR="00E649FE" w:rsidRPr="00DA4C2F" w:rsidTr="00E93BB6">
        <w:tc>
          <w:tcPr>
            <w:tcW w:w="4423" w:type="dxa"/>
            <w:tcBorders>
              <w:top w:val="single" w:sz="4" w:space="0" w:color="auto"/>
              <w:left w:val="single" w:sz="4" w:space="0" w:color="auto"/>
              <w:bottom w:val="single" w:sz="4" w:space="0" w:color="auto"/>
              <w:right w:val="single" w:sz="4" w:space="0" w:color="auto"/>
            </w:tcBorders>
            <w:hideMark/>
          </w:tcPr>
          <w:p w:rsidR="00E649FE" w:rsidRPr="00DA4C2F" w:rsidRDefault="00E649FE" w:rsidP="00E93BB6">
            <w:pPr>
              <w:rPr>
                <w:szCs w:val="24"/>
                <w:lang w:eastAsia="lt-LT"/>
              </w:rPr>
            </w:pPr>
            <w:r>
              <w:rPr>
                <w:szCs w:val="24"/>
                <w:lang w:eastAsia="lt-LT"/>
              </w:rPr>
              <w:t>2.1.</w:t>
            </w:r>
            <w:r>
              <w:rPr>
                <w:lang w:eastAsia="lt-LT"/>
              </w:rPr>
              <w:t>Organizuoti mokinių pažintinę veiklą, skatinančią pilietines ir dvasines vertybes</w:t>
            </w:r>
          </w:p>
        </w:tc>
        <w:tc>
          <w:tcPr>
            <w:tcW w:w="4962" w:type="dxa"/>
            <w:tcBorders>
              <w:top w:val="single" w:sz="4" w:space="0" w:color="auto"/>
              <w:left w:val="single" w:sz="4" w:space="0" w:color="auto"/>
              <w:bottom w:val="single" w:sz="4" w:space="0" w:color="auto"/>
              <w:right w:val="single" w:sz="4" w:space="0" w:color="auto"/>
            </w:tcBorders>
          </w:tcPr>
          <w:p w:rsidR="00E649FE" w:rsidRPr="00AE6C15" w:rsidRDefault="00E649FE" w:rsidP="00E93BB6">
            <w:pPr>
              <w:jc w:val="both"/>
              <w:rPr>
                <w:szCs w:val="24"/>
                <w:lang w:eastAsia="lt-LT"/>
              </w:rPr>
            </w:pPr>
            <w:r>
              <w:rPr>
                <w:szCs w:val="24"/>
                <w:lang w:eastAsia="lt-LT"/>
              </w:rPr>
              <w:t>Karantino metu nebuvo galima vykdyti  bendrų mokyklos renginių, o išvykas organizavo 60</w:t>
            </w:r>
            <w:r>
              <w:rPr>
                <w:szCs w:val="24"/>
                <w:lang w:val="en-US" w:eastAsia="lt-LT"/>
              </w:rPr>
              <w:t xml:space="preserve">% </w:t>
            </w:r>
            <w:r w:rsidRPr="00DB718B">
              <w:rPr>
                <w:szCs w:val="24"/>
                <w:lang w:eastAsia="lt-LT"/>
              </w:rPr>
              <w:t>mokytojų</w:t>
            </w:r>
            <w:r>
              <w:rPr>
                <w:szCs w:val="24"/>
                <w:lang w:eastAsia="lt-LT"/>
              </w:rPr>
              <w:t>.</w:t>
            </w:r>
          </w:p>
        </w:tc>
      </w:tr>
    </w:tbl>
    <w:p w:rsidR="00E649FE" w:rsidRDefault="00E649FE" w:rsidP="00E649FE"/>
    <w:p w:rsidR="00E649FE" w:rsidRDefault="00E649FE" w:rsidP="00E649FE"/>
    <w:p w:rsidR="00E649FE" w:rsidRDefault="00E649FE" w:rsidP="00E649FE"/>
    <w:p w:rsidR="00E649FE" w:rsidRDefault="00E649FE" w:rsidP="00E649FE"/>
    <w:p w:rsidR="00E649FE" w:rsidRPr="00DA4C2F" w:rsidRDefault="00E649FE" w:rsidP="00E649FE">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rsidR="00E649FE" w:rsidRPr="008747F0" w:rsidRDefault="00E649FE" w:rsidP="00E649FE">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E649FE" w:rsidRPr="009857C3" w:rsidTr="00E93BB6">
        <w:tc>
          <w:tcPr>
            <w:tcW w:w="5274" w:type="dxa"/>
            <w:tcBorders>
              <w:top w:val="single" w:sz="4" w:space="0" w:color="auto"/>
              <w:left w:val="single" w:sz="4" w:space="0" w:color="auto"/>
              <w:bottom w:val="single" w:sz="4" w:space="0" w:color="auto"/>
              <w:right w:val="single" w:sz="4" w:space="0" w:color="auto"/>
            </w:tcBorders>
            <w:vAlign w:val="center"/>
            <w:hideMark/>
          </w:tcPr>
          <w:p w:rsidR="00E649FE" w:rsidRPr="009857C3" w:rsidRDefault="00E649FE" w:rsidP="00E93BB6">
            <w:pPr>
              <w:rPr>
                <w:sz w:val="22"/>
                <w:szCs w:val="22"/>
                <w:lang w:eastAsia="lt-LT"/>
              </w:rPr>
            </w:pPr>
            <w:r w:rsidRPr="009857C3">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E649FE" w:rsidRPr="009857C3" w:rsidRDefault="00E649FE" w:rsidP="00E93BB6">
            <w:pPr>
              <w:rPr>
                <w:sz w:val="22"/>
                <w:szCs w:val="22"/>
                <w:lang w:eastAsia="lt-LT"/>
              </w:rPr>
            </w:pPr>
            <w:r w:rsidRPr="009857C3">
              <w:rPr>
                <w:sz w:val="22"/>
                <w:szCs w:val="22"/>
                <w:lang w:eastAsia="lt-LT"/>
              </w:rPr>
              <w:t>Poveikis švietimo įstaigos veiklai</w:t>
            </w:r>
          </w:p>
        </w:tc>
      </w:tr>
      <w:tr w:rsidR="00E649FE" w:rsidRPr="009857C3" w:rsidTr="00E93BB6">
        <w:trPr>
          <w:trHeight w:val="589"/>
        </w:trPr>
        <w:tc>
          <w:tcPr>
            <w:tcW w:w="5274" w:type="dxa"/>
            <w:tcBorders>
              <w:top w:val="single" w:sz="4" w:space="0" w:color="auto"/>
              <w:left w:val="single" w:sz="4" w:space="0" w:color="auto"/>
              <w:bottom w:val="single" w:sz="4" w:space="0" w:color="auto"/>
              <w:right w:val="single" w:sz="4" w:space="0" w:color="auto"/>
            </w:tcBorders>
            <w:hideMark/>
          </w:tcPr>
          <w:p w:rsidR="00E649FE" w:rsidRPr="009857C3" w:rsidRDefault="00E649FE" w:rsidP="00E93BB6">
            <w:pPr>
              <w:rPr>
                <w:sz w:val="22"/>
                <w:szCs w:val="22"/>
                <w:lang w:eastAsia="lt-LT"/>
              </w:rPr>
            </w:pPr>
            <w:r>
              <w:rPr>
                <w:sz w:val="22"/>
                <w:szCs w:val="22"/>
                <w:lang w:eastAsia="lt-LT"/>
              </w:rPr>
              <w:t>3.1</w:t>
            </w:r>
            <w:r w:rsidRPr="009857C3">
              <w:rPr>
                <w:sz w:val="22"/>
                <w:szCs w:val="22"/>
                <w:lang w:eastAsia="lt-LT"/>
              </w:rPr>
              <w:t>.</w:t>
            </w:r>
            <w:r>
              <w:rPr>
                <w:sz w:val="22"/>
                <w:szCs w:val="22"/>
                <w:lang w:eastAsia="lt-LT"/>
              </w:rPr>
              <w:t xml:space="preserve"> Laimėtas Sporto rėmimo fondo projektas daugiafunkcinės aikštelės įrengimui mokyklos kieme.</w:t>
            </w:r>
          </w:p>
        </w:tc>
        <w:tc>
          <w:tcPr>
            <w:tcW w:w="4111" w:type="dxa"/>
            <w:tcBorders>
              <w:top w:val="single" w:sz="4" w:space="0" w:color="auto"/>
              <w:left w:val="single" w:sz="4" w:space="0" w:color="auto"/>
              <w:bottom w:val="single" w:sz="4" w:space="0" w:color="auto"/>
              <w:right w:val="single" w:sz="4" w:space="0" w:color="auto"/>
            </w:tcBorders>
          </w:tcPr>
          <w:p w:rsidR="00E649FE" w:rsidRPr="009857C3" w:rsidRDefault="00E649FE" w:rsidP="00E93BB6">
            <w:pPr>
              <w:rPr>
                <w:sz w:val="22"/>
                <w:szCs w:val="22"/>
                <w:lang w:eastAsia="lt-LT"/>
              </w:rPr>
            </w:pPr>
            <w:r>
              <w:rPr>
                <w:sz w:val="22"/>
                <w:szCs w:val="22"/>
                <w:lang w:eastAsia="lt-LT"/>
              </w:rPr>
              <w:t>Bus sudarytos sąlygos geresniam  fizinio ugdymo programos įgyv</w:t>
            </w:r>
            <w:r w:rsidR="00E85898">
              <w:rPr>
                <w:sz w:val="22"/>
                <w:szCs w:val="22"/>
                <w:lang w:eastAsia="lt-LT"/>
              </w:rPr>
              <w:t>endinimui ir vaikų sveikatos stiprinimui</w:t>
            </w:r>
            <w:r>
              <w:rPr>
                <w:sz w:val="22"/>
                <w:szCs w:val="22"/>
                <w:lang w:eastAsia="lt-LT"/>
              </w:rPr>
              <w:t xml:space="preserve">. </w:t>
            </w:r>
          </w:p>
        </w:tc>
      </w:tr>
      <w:tr w:rsidR="00E649FE" w:rsidRPr="009857C3" w:rsidTr="00E93BB6">
        <w:tc>
          <w:tcPr>
            <w:tcW w:w="5274" w:type="dxa"/>
            <w:tcBorders>
              <w:top w:val="single" w:sz="4" w:space="0" w:color="auto"/>
              <w:left w:val="single" w:sz="4" w:space="0" w:color="auto"/>
              <w:bottom w:val="single" w:sz="4" w:space="0" w:color="auto"/>
              <w:right w:val="single" w:sz="4" w:space="0" w:color="auto"/>
            </w:tcBorders>
            <w:hideMark/>
          </w:tcPr>
          <w:p w:rsidR="00E649FE" w:rsidRPr="009857C3" w:rsidRDefault="00E649FE" w:rsidP="00E93BB6">
            <w:pPr>
              <w:rPr>
                <w:sz w:val="22"/>
                <w:szCs w:val="22"/>
                <w:lang w:eastAsia="lt-LT"/>
              </w:rPr>
            </w:pPr>
            <w:r w:rsidRPr="009857C3">
              <w:rPr>
                <w:sz w:val="22"/>
                <w:szCs w:val="22"/>
                <w:lang w:eastAsia="lt-LT"/>
              </w:rPr>
              <w:t>3.</w:t>
            </w:r>
            <w:r>
              <w:rPr>
                <w:sz w:val="22"/>
                <w:szCs w:val="22"/>
                <w:lang w:eastAsia="lt-LT"/>
              </w:rPr>
              <w:t>2</w:t>
            </w:r>
            <w:r w:rsidRPr="009857C3">
              <w:rPr>
                <w:sz w:val="22"/>
                <w:szCs w:val="22"/>
                <w:lang w:eastAsia="lt-LT"/>
              </w:rPr>
              <w:t>.</w:t>
            </w:r>
            <w:r>
              <w:rPr>
                <w:sz w:val="22"/>
                <w:szCs w:val="22"/>
                <w:lang w:eastAsia="lt-LT"/>
              </w:rPr>
              <w:t>Parengtas pandemijos laikotarpiui ugdymo proceso organizavimo nuotoliniu būdu tvarkos aprašas , sureguliuoti judėjimo ir saugios aplinkos srautai.</w:t>
            </w:r>
            <w:r>
              <w:rPr>
                <w:rFonts w:ascii="Arial" w:hAnsi="Arial" w:cs="Arial"/>
                <w:sz w:val="30"/>
                <w:szCs w:val="30"/>
              </w:rPr>
              <w:t xml:space="preserve"> </w:t>
            </w:r>
          </w:p>
        </w:tc>
        <w:tc>
          <w:tcPr>
            <w:tcW w:w="4111" w:type="dxa"/>
            <w:tcBorders>
              <w:top w:val="single" w:sz="4" w:space="0" w:color="auto"/>
              <w:left w:val="single" w:sz="4" w:space="0" w:color="auto"/>
              <w:bottom w:val="single" w:sz="4" w:space="0" w:color="auto"/>
              <w:right w:val="single" w:sz="4" w:space="0" w:color="auto"/>
            </w:tcBorders>
          </w:tcPr>
          <w:p w:rsidR="00E649FE" w:rsidRPr="003E313E" w:rsidRDefault="00E649FE" w:rsidP="00E93BB6">
            <w:pPr>
              <w:rPr>
                <w:szCs w:val="24"/>
                <w:lang w:eastAsia="lt-LT"/>
              </w:rPr>
            </w:pPr>
            <w:r>
              <w:rPr>
                <w:szCs w:val="24"/>
              </w:rPr>
              <w:t>S</w:t>
            </w:r>
            <w:r w:rsidRPr="003E313E">
              <w:rPr>
                <w:szCs w:val="24"/>
              </w:rPr>
              <w:t>ustiprintas saugumo jausmas</w:t>
            </w:r>
            <w:r>
              <w:rPr>
                <w:szCs w:val="24"/>
              </w:rPr>
              <w:t>,</w:t>
            </w:r>
            <w:r w:rsidRPr="003E313E">
              <w:rPr>
                <w:szCs w:val="24"/>
              </w:rPr>
              <w:t xml:space="preserve"> </w:t>
            </w:r>
            <w:r>
              <w:rPr>
                <w:szCs w:val="24"/>
              </w:rPr>
              <w:t>i</w:t>
            </w:r>
            <w:r w:rsidRPr="003E313E">
              <w:rPr>
                <w:szCs w:val="24"/>
              </w:rPr>
              <w:t>švengta paniko</w:t>
            </w:r>
            <w:r>
              <w:rPr>
                <w:szCs w:val="24"/>
              </w:rPr>
              <w:t>s, aiškesnis visų bendravimo ir judėjimo valdymas, kitokia</w:t>
            </w:r>
            <w:r w:rsidRPr="003E313E">
              <w:rPr>
                <w:szCs w:val="24"/>
              </w:rPr>
              <w:t xml:space="preserve"> ugdymo tvarka.</w:t>
            </w:r>
          </w:p>
        </w:tc>
      </w:tr>
      <w:tr w:rsidR="00E649FE" w:rsidRPr="009857C3" w:rsidTr="00E93BB6">
        <w:tc>
          <w:tcPr>
            <w:tcW w:w="5274" w:type="dxa"/>
            <w:tcBorders>
              <w:top w:val="single" w:sz="4" w:space="0" w:color="auto"/>
              <w:left w:val="single" w:sz="4" w:space="0" w:color="auto"/>
              <w:bottom w:val="single" w:sz="4" w:space="0" w:color="auto"/>
              <w:right w:val="single" w:sz="4" w:space="0" w:color="auto"/>
            </w:tcBorders>
            <w:hideMark/>
          </w:tcPr>
          <w:p w:rsidR="00E649FE" w:rsidRPr="009857C3" w:rsidRDefault="00E649FE" w:rsidP="00E93BB6">
            <w:pPr>
              <w:rPr>
                <w:sz w:val="22"/>
                <w:szCs w:val="22"/>
                <w:lang w:eastAsia="lt-LT"/>
              </w:rPr>
            </w:pPr>
            <w:r w:rsidRPr="009857C3">
              <w:rPr>
                <w:sz w:val="22"/>
                <w:szCs w:val="22"/>
                <w:lang w:eastAsia="lt-LT"/>
              </w:rPr>
              <w:t>3.</w:t>
            </w:r>
            <w:r>
              <w:rPr>
                <w:sz w:val="22"/>
                <w:szCs w:val="22"/>
                <w:lang w:eastAsia="lt-LT"/>
              </w:rPr>
              <w:t>3</w:t>
            </w:r>
            <w:r w:rsidRPr="009857C3">
              <w:rPr>
                <w:sz w:val="22"/>
                <w:szCs w:val="22"/>
                <w:lang w:eastAsia="lt-LT"/>
              </w:rPr>
              <w:t>.</w:t>
            </w:r>
            <w:r>
              <w:rPr>
                <w:sz w:val="22"/>
                <w:szCs w:val="22"/>
                <w:lang w:eastAsia="lt-LT"/>
              </w:rPr>
              <w:t>Remiantis LR Sveikatos apsaugos ministro rekomendacijomis, mokyklos valgykloje įdiegtas švediško stalo maitinimo modelis.</w:t>
            </w:r>
          </w:p>
        </w:tc>
        <w:tc>
          <w:tcPr>
            <w:tcW w:w="4111" w:type="dxa"/>
            <w:tcBorders>
              <w:top w:val="single" w:sz="4" w:space="0" w:color="auto"/>
              <w:left w:val="single" w:sz="4" w:space="0" w:color="auto"/>
              <w:bottom w:val="single" w:sz="4" w:space="0" w:color="auto"/>
              <w:right w:val="single" w:sz="4" w:space="0" w:color="auto"/>
            </w:tcBorders>
          </w:tcPr>
          <w:p w:rsidR="00E649FE" w:rsidRPr="009857C3" w:rsidRDefault="00E649FE" w:rsidP="00E93BB6">
            <w:pPr>
              <w:rPr>
                <w:sz w:val="22"/>
                <w:szCs w:val="22"/>
                <w:lang w:eastAsia="lt-LT"/>
              </w:rPr>
            </w:pPr>
            <w:r>
              <w:rPr>
                <w:sz w:val="22"/>
                <w:szCs w:val="22"/>
                <w:lang w:eastAsia="lt-LT"/>
              </w:rPr>
              <w:t xml:space="preserve">Galimybė atsižvelgti ir ugdyti  vaikuose sveiko mokinių maitinimo požiūrį. </w:t>
            </w:r>
          </w:p>
        </w:tc>
      </w:tr>
    </w:tbl>
    <w:p w:rsidR="00E649FE" w:rsidRPr="00BA06A9" w:rsidRDefault="00E649FE" w:rsidP="00E649FE"/>
    <w:p w:rsidR="00E649FE" w:rsidRPr="00F82884" w:rsidRDefault="00E649FE" w:rsidP="00E649FE">
      <w:pPr>
        <w:jc w:val="center"/>
        <w:rPr>
          <w:sz w:val="22"/>
          <w:szCs w:val="22"/>
          <w:lang w:eastAsia="lt-LT"/>
        </w:rPr>
      </w:pPr>
    </w:p>
    <w:p w:rsidR="006D44C8" w:rsidRDefault="006D44C8"/>
    <w:sectPr w:rsidR="006D44C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FE"/>
    <w:rsid w:val="002B48EC"/>
    <w:rsid w:val="006D44C8"/>
    <w:rsid w:val="00C43342"/>
    <w:rsid w:val="00E649FE"/>
    <w:rsid w:val="00E858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649F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64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649F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64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3599</Words>
  <Characters>2052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o13</dc:creator>
  <cp:lastModifiedBy>o13</cp:lastModifiedBy>
  <cp:revision>2</cp:revision>
  <dcterms:created xsi:type="dcterms:W3CDTF">2021-02-01T07:25:00Z</dcterms:created>
  <dcterms:modified xsi:type="dcterms:W3CDTF">2021-02-01T07:25:00Z</dcterms:modified>
</cp:coreProperties>
</file>